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10" w:rsidRPr="00100680" w:rsidRDefault="008C3510" w:rsidP="008C351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100680">
        <w:rPr>
          <w:rFonts w:ascii="Times New Roman" w:eastAsia="Times New Roman" w:hAnsi="Times New Roman" w:cs="Times New Roman"/>
          <w:szCs w:val="24"/>
          <w:lang w:eastAsia="ru-RU"/>
        </w:rPr>
        <w:t>РОССИЙСКАЯ ФЕДЕРАЦИЯ</w:t>
      </w:r>
    </w:p>
    <w:p w:rsidR="008C3510" w:rsidRPr="00100680" w:rsidRDefault="008C3510" w:rsidP="008C351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00680">
        <w:rPr>
          <w:rFonts w:ascii="Times New Roman" w:eastAsia="Times New Roman" w:hAnsi="Times New Roman" w:cs="Times New Roman"/>
          <w:szCs w:val="24"/>
          <w:lang w:eastAsia="ru-RU"/>
        </w:rPr>
        <w:t>Министерство здравоохранения Самарской области</w:t>
      </w:r>
    </w:p>
    <w:p w:rsidR="008C3510" w:rsidRPr="00100680" w:rsidRDefault="008C3510" w:rsidP="008C351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00680">
        <w:rPr>
          <w:rFonts w:ascii="Times New Roman" w:eastAsia="Times New Roman" w:hAnsi="Times New Roman" w:cs="Times New Roman"/>
          <w:szCs w:val="24"/>
          <w:lang w:eastAsia="ru-RU"/>
        </w:rPr>
        <w:t>Министерство образования и науки Самарской области</w:t>
      </w:r>
    </w:p>
    <w:p w:rsidR="008C3510" w:rsidRPr="00100680" w:rsidRDefault="008C3510" w:rsidP="008C351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00680">
        <w:rPr>
          <w:rFonts w:ascii="Times New Roman" w:eastAsia="Times New Roman" w:hAnsi="Times New Roman" w:cs="Times New Roman"/>
          <w:szCs w:val="24"/>
          <w:lang w:eastAsia="ru-RU"/>
        </w:rPr>
        <w:t>Министерство имущественных отношений Самарской области</w:t>
      </w:r>
    </w:p>
    <w:p w:rsidR="008C3510" w:rsidRPr="00100680" w:rsidRDefault="008C3510" w:rsidP="008C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00680">
        <w:rPr>
          <w:rFonts w:ascii="Times New Roman" w:eastAsia="Times New Roman" w:hAnsi="Times New Roman" w:cs="Times New Roman"/>
          <w:b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8C3510" w:rsidRPr="00100680" w:rsidRDefault="008C3510" w:rsidP="008C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00680">
        <w:rPr>
          <w:rFonts w:ascii="Times New Roman" w:eastAsia="Times New Roman" w:hAnsi="Times New Roman" w:cs="Times New Roman"/>
          <w:b/>
          <w:szCs w:val="24"/>
          <w:lang w:eastAsia="ru-RU"/>
        </w:rPr>
        <w:t>«ТОЛЬЯТТИНСКИЙ МЕДИЦИНСКИЙ КОЛЛЕДЖ»</w:t>
      </w:r>
    </w:p>
    <w:p w:rsidR="00352A3A" w:rsidRPr="00100680" w:rsidRDefault="008C3510" w:rsidP="008C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680">
        <w:rPr>
          <w:rFonts w:ascii="Times New Roman" w:eastAsia="Times New Roman" w:hAnsi="Times New Roman" w:cs="Times New Roman"/>
          <w:b/>
          <w:szCs w:val="24"/>
          <w:lang w:eastAsia="ru-RU"/>
        </w:rPr>
        <w:t>( Шенталинский  филиал ГБПОУ «Тольяттинский медколледж»)</w:t>
      </w:r>
    </w:p>
    <w:p w:rsidR="00352A3A" w:rsidRPr="00100680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510" w:rsidRDefault="008C3510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3510" w:rsidRDefault="008C3510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3510" w:rsidRDefault="008C3510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3510" w:rsidRPr="003B04A0" w:rsidRDefault="008C3510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57"/>
        <w:gridCol w:w="4188"/>
      </w:tblGrid>
      <w:tr w:rsidR="00352A3A" w:rsidRPr="003B04A0" w:rsidTr="008D0ADB">
        <w:tc>
          <w:tcPr>
            <w:tcW w:w="5760" w:type="dxa"/>
          </w:tcPr>
          <w:p w:rsidR="00352A3A" w:rsidRPr="008C3510" w:rsidRDefault="00352A3A" w:rsidP="008C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</w:pPr>
            <w:r w:rsidRPr="008C3510">
              <w:rPr>
                <w:rFonts w:ascii="Times New Roman" w:eastAsia="Times New Roman" w:hAnsi="Times New Roman" w:cs="Times New Roman"/>
                <w:bCs/>
                <w:iCs/>
                <w:caps/>
                <w:sz w:val="24"/>
                <w:szCs w:val="24"/>
                <w:lang w:eastAsia="ru-RU"/>
              </w:rPr>
              <w:t>согласовано</w:t>
            </w:r>
          </w:p>
          <w:p w:rsidR="00352A3A" w:rsidRPr="008C3510" w:rsidRDefault="00352A3A" w:rsidP="008C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35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Советом Шенталинского филиала </w:t>
            </w:r>
          </w:p>
          <w:p w:rsidR="00352A3A" w:rsidRPr="008C3510" w:rsidRDefault="00352A3A" w:rsidP="008C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35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ГБПОУ ТМедК</w:t>
            </w:r>
          </w:p>
          <w:p w:rsidR="00352A3A" w:rsidRPr="008C3510" w:rsidRDefault="00352A3A" w:rsidP="008C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35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</w:t>
            </w:r>
          </w:p>
          <w:p w:rsidR="00352A3A" w:rsidRPr="00100680" w:rsidRDefault="00A06FAD" w:rsidP="008C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35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от </w:t>
            </w:r>
            <w:r w:rsidR="001006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17.11.2015 г.</w:t>
            </w:r>
            <w:r w:rsidRPr="001006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  </w:t>
            </w:r>
            <w:r w:rsidR="00452FEC" w:rsidRPr="001006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352A3A" w:rsidRPr="008C3510" w:rsidRDefault="00352A3A" w:rsidP="008C3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52A3A" w:rsidRPr="008C3510" w:rsidRDefault="00352A3A" w:rsidP="008C3510">
            <w:pPr>
              <w:tabs>
                <w:tab w:val="left" w:pos="9288"/>
              </w:tabs>
              <w:spacing w:after="0" w:line="240" w:lineRule="auto"/>
              <w:ind w:firstLine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52A3A" w:rsidRPr="008C3510" w:rsidRDefault="00352A3A" w:rsidP="008C3510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352A3A" w:rsidRPr="008C3510" w:rsidRDefault="00352A3A" w:rsidP="00100680">
            <w:pPr>
              <w:spacing w:after="0" w:line="360" w:lineRule="auto"/>
              <w:ind w:left="6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351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приказом ГБПОУ ТМедК</w:t>
            </w:r>
          </w:p>
          <w:p w:rsidR="00352A3A" w:rsidRPr="008C3510" w:rsidRDefault="00E30333" w:rsidP="008C3510">
            <w:pPr>
              <w:spacing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от 22.03.2016 №  99</w:t>
            </w:r>
          </w:p>
        </w:tc>
      </w:tr>
    </w:tbl>
    <w:p w:rsidR="00352A3A" w:rsidRPr="003B04A0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3A" w:rsidRPr="003B04A0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3A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02D7" w:rsidRDefault="000402D7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0093" w:rsidRDefault="00310093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0093" w:rsidRDefault="00310093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0093" w:rsidRPr="003B04A0" w:rsidRDefault="00310093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3A" w:rsidRPr="003B04A0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3A" w:rsidRPr="00100680" w:rsidRDefault="00352A3A" w:rsidP="001006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100680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Положение</w:t>
      </w:r>
    </w:p>
    <w:p w:rsidR="00352A3A" w:rsidRPr="00100680" w:rsidRDefault="00352A3A" w:rsidP="001006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0068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О МЕТОДИЧЕСКОЙ РАБОТЕ </w:t>
      </w:r>
    </w:p>
    <w:p w:rsidR="008C3510" w:rsidRPr="00100680" w:rsidRDefault="00352A3A" w:rsidP="001006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0068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 ШЕНТАЛИНСКОГО ФИЛИАЛА </w:t>
      </w:r>
    </w:p>
    <w:p w:rsidR="00352A3A" w:rsidRPr="00100680" w:rsidRDefault="00352A3A" w:rsidP="001006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0068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ГБПОУ « ТОЛЬЯТТИНСКИЙ </w:t>
      </w:r>
      <w:r w:rsidR="008C3510" w:rsidRPr="0010068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МЕД</w:t>
      </w:r>
      <w:r w:rsidRPr="00100680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>КОЛЛЕДЖ»</w:t>
      </w:r>
    </w:p>
    <w:p w:rsidR="00352A3A" w:rsidRPr="008C3510" w:rsidRDefault="00352A3A" w:rsidP="0010068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35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52A3A" w:rsidRPr="003B04A0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3A" w:rsidRPr="003B04A0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3A" w:rsidRPr="003B04A0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3A" w:rsidRPr="003B04A0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3A" w:rsidRPr="003B04A0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3A" w:rsidRPr="003B04A0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3A" w:rsidRPr="003B04A0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3A" w:rsidRPr="003B04A0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A3A" w:rsidRPr="003B04A0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0093" w:rsidRDefault="00310093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A3A" w:rsidRPr="003B04A0" w:rsidRDefault="00352A3A" w:rsidP="001006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Шентала</w:t>
      </w:r>
    </w:p>
    <w:p w:rsidR="00352A3A" w:rsidRDefault="00352A3A" w:rsidP="00352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A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E72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81147" w:rsidRPr="00181147" w:rsidRDefault="00100680" w:rsidP="00100680">
      <w:pPr>
        <w:tabs>
          <w:tab w:val="left" w:pos="9360"/>
        </w:tabs>
        <w:spacing w:after="24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lastRenderedPageBreak/>
        <w:t>I</w:t>
      </w:r>
      <w:r w:rsidR="00181147" w:rsidRPr="0018114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Общие положения</w:t>
      </w:r>
    </w:p>
    <w:p w:rsidR="00181147" w:rsidRPr="008C3510" w:rsidRDefault="00181147" w:rsidP="0010068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1.1. Выполнение методической работы – это одна из должностных обязанностей каждого преподавателя </w:t>
      </w:r>
      <w:r w:rsidRPr="00310093">
        <w:rPr>
          <w:rFonts w:ascii="Times New Roman" w:eastAsia="MS Mincho" w:hAnsi="Times New Roman" w:cs="Times New Roman"/>
          <w:sz w:val="28"/>
          <w:szCs w:val="28"/>
          <w:lang w:eastAsia="ja-JP"/>
        </w:rPr>
        <w:t>Шенталинского филиала  ГБПОУ «Тольяттинский медколледж»</w:t>
      </w:r>
      <w:r w:rsid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10093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r w:rsid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далее – Шенталинский филиал)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, направленная на методическое обеспечение и совершенствование методики преподавания учебной дисциплины (междисциплинарного курса, профессионального модуля).</w:t>
      </w:r>
    </w:p>
    <w:p w:rsidR="00181147" w:rsidRPr="008C3510" w:rsidRDefault="00181147" w:rsidP="0010068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1.2. Разработка учебно-программной и учебно-методической документации по всем дисциплинам, междисциплинарным курсам и профессиональным модулям программ подготовки специалистов среднего звена возлагается непосредственно на профессиональную образовательную организацию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МОиН РФ от 14.06.2013 № 464, и Федеральными государственными образовательными стандартами среднего профессионального образования по специальностям направления Здравоохранение и медицинские науки.</w:t>
      </w:r>
    </w:p>
    <w:p w:rsidR="00181147" w:rsidRPr="008C3510" w:rsidRDefault="00181147" w:rsidP="00100680">
      <w:pPr>
        <w:tabs>
          <w:tab w:val="center" w:pos="482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1.3. Цел</w:t>
      </w:r>
      <w:r w:rsidR="009949E0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методической работы в  </w:t>
      </w:r>
      <w:r w:rsidR="00286B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Шенталинском </w:t>
      </w:r>
      <w:r w:rsidR="009949E0" w:rsidRPr="00286B24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филиале</w:t>
      </w:r>
      <w:r w:rsidR="00286B24" w:rsidRPr="00286B24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181147" w:rsidRPr="008C3510" w:rsidRDefault="00181147" w:rsidP="00100680">
      <w:pPr>
        <w:tabs>
          <w:tab w:val="center" w:pos="482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▪ повышение качества подготовки специалистов среднего звена в соответствии с требованиями Федеральных государственных образовательных стандартов по специальностям </w:t>
      </w:r>
      <w:r w:rsidR="00286B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Шенталинского </w:t>
      </w:r>
      <w:r w:rsidR="00AC72CD" w:rsidRPr="00286B24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филиала</w:t>
      </w:r>
      <w:r w:rsidRPr="00286B24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181147" w:rsidRPr="008C3510" w:rsidRDefault="00181147" w:rsidP="00100680">
      <w:pPr>
        <w:tabs>
          <w:tab w:val="center" w:pos="482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▪ повышение общекультурного и интеллектуального уровня каждого преподавателя;</w:t>
      </w:r>
    </w:p>
    <w:p w:rsidR="00181147" w:rsidRPr="008C3510" w:rsidRDefault="00181147" w:rsidP="00100680">
      <w:pPr>
        <w:tabs>
          <w:tab w:val="center" w:pos="482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▪ развитие творческого потенциала всего педагогического коллектива и каждого преподавателя;</w:t>
      </w:r>
    </w:p>
    <w:p w:rsidR="00181147" w:rsidRPr="008C3510" w:rsidRDefault="00181147" w:rsidP="00100680">
      <w:pPr>
        <w:tabs>
          <w:tab w:val="center" w:pos="482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▪ формирование исследовательского подхода к проблемам обучения и воспитания;</w:t>
      </w:r>
    </w:p>
    <w:p w:rsidR="00181147" w:rsidRPr="008C3510" w:rsidRDefault="00181147" w:rsidP="00100680">
      <w:pPr>
        <w:tabs>
          <w:tab w:val="center" w:pos="482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▪ углубление научно-теоретической и психолого-педагогической подготовки преподавателей;</w:t>
      </w:r>
    </w:p>
    <w:p w:rsidR="00181147" w:rsidRPr="008C3510" w:rsidRDefault="00181147" w:rsidP="00100680">
      <w:pPr>
        <w:tabs>
          <w:tab w:val="center" w:pos="482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▪ повышение уровня профессионального мастерства преподавателей;</w:t>
      </w:r>
    </w:p>
    <w:p w:rsidR="00181147" w:rsidRPr="008C3510" w:rsidRDefault="00181147" w:rsidP="00100680">
      <w:pPr>
        <w:tabs>
          <w:tab w:val="center" w:pos="482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▪ подготовка к аттестации на квалификационную категорию по должности «Преподаватель»;</w:t>
      </w:r>
    </w:p>
    <w:p w:rsidR="00181147" w:rsidRPr="008C3510" w:rsidRDefault="00181147" w:rsidP="00100680">
      <w:pPr>
        <w:tabs>
          <w:tab w:val="center" w:pos="482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▪ обеспечение преемственности в преподавании учебных дисциплин (междисциплинарных курсов, профессиональных модулей).</w:t>
      </w:r>
    </w:p>
    <w:p w:rsidR="00181147" w:rsidRPr="008C3510" w:rsidRDefault="00181147" w:rsidP="00100680">
      <w:pPr>
        <w:tabs>
          <w:tab w:val="center" w:pos="482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1.4. Основные направления методической работы в  </w:t>
      </w:r>
      <w:r w:rsidR="00286B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Шенталинском </w:t>
      </w:r>
      <w:r w:rsidRPr="00286B24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филиале:</w:t>
      </w:r>
    </w:p>
    <w:p w:rsidR="00181147" w:rsidRPr="008C3510" w:rsidRDefault="00181147" w:rsidP="00100680">
      <w:pPr>
        <w:tabs>
          <w:tab w:val="left" w:pos="0"/>
          <w:tab w:val="left" w:pos="540"/>
          <w:tab w:val="left" w:pos="720"/>
          <w:tab w:val="left" w:pos="9360"/>
        </w:tabs>
        <w:spacing w:after="0" w:line="360" w:lineRule="auto"/>
        <w:ind w:right="27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▪ разработка и совершенствование комплексного учебно-методического обеспечения образовательного процесса в соответствии с Федеральными государственными образовательными стандартами по специальностям </w:t>
      </w:r>
      <w:r w:rsidR="00286B2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Шенталинского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286B24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филиала,</w:t>
      </w:r>
    </w:p>
    <w:p w:rsidR="00181147" w:rsidRPr="008C3510" w:rsidRDefault="00181147" w:rsidP="00100680">
      <w:pPr>
        <w:tabs>
          <w:tab w:val="left" w:pos="0"/>
          <w:tab w:val="left" w:pos="540"/>
          <w:tab w:val="left" w:pos="720"/>
          <w:tab w:val="left" w:pos="9360"/>
        </w:tabs>
        <w:spacing w:after="0" w:line="360" w:lineRule="auto"/>
        <w:ind w:right="27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▪ повышение информационной культуры и профессионального мастерства преподавателей,</w:t>
      </w:r>
    </w:p>
    <w:p w:rsidR="00181147" w:rsidRPr="008C3510" w:rsidRDefault="00181147" w:rsidP="00100680">
      <w:pPr>
        <w:tabs>
          <w:tab w:val="left" w:pos="0"/>
          <w:tab w:val="left" w:pos="540"/>
          <w:tab w:val="left" w:pos="720"/>
          <w:tab w:val="left" w:pos="9360"/>
        </w:tabs>
        <w:spacing w:after="0" w:line="360" w:lineRule="auto"/>
        <w:ind w:right="27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▪ совершенствование методики преподавания путём использования в учебном процессе современных образовательных технологий,</w:t>
      </w:r>
    </w:p>
    <w:p w:rsidR="00181147" w:rsidRPr="008C3510" w:rsidRDefault="00181147" w:rsidP="00100680">
      <w:pPr>
        <w:tabs>
          <w:tab w:val="left" w:pos="0"/>
          <w:tab w:val="left" w:pos="540"/>
          <w:tab w:val="left" w:pos="720"/>
          <w:tab w:val="left" w:pos="9360"/>
        </w:tabs>
        <w:spacing w:after="0" w:line="360" w:lineRule="auto"/>
        <w:ind w:right="27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▪ внедрение здоровьесберегающих технологий в образовательный процесс,</w:t>
      </w:r>
    </w:p>
    <w:p w:rsidR="00181147" w:rsidRPr="008C3510" w:rsidRDefault="00181147" w:rsidP="00100680">
      <w:pPr>
        <w:tabs>
          <w:tab w:val="left" w:pos="0"/>
          <w:tab w:val="left" w:pos="540"/>
          <w:tab w:val="left" w:pos="720"/>
          <w:tab w:val="left" w:pos="9360"/>
        </w:tabs>
        <w:spacing w:after="0" w:line="360" w:lineRule="auto"/>
        <w:ind w:right="27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▪ развитие учебно-исследовательской деятельности преподавателей и студентов,</w:t>
      </w:r>
    </w:p>
    <w:p w:rsidR="00181147" w:rsidRPr="008C3510" w:rsidRDefault="00181147" w:rsidP="00100680">
      <w:pPr>
        <w:tabs>
          <w:tab w:val="left" w:pos="0"/>
          <w:tab w:val="left" w:pos="540"/>
          <w:tab w:val="left" w:pos="720"/>
          <w:tab w:val="left" w:pos="9360"/>
        </w:tabs>
        <w:spacing w:after="0" w:line="360" w:lineRule="auto"/>
        <w:ind w:right="27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▪ мониторинг методической деятельности преподавателей.</w:t>
      </w:r>
    </w:p>
    <w:p w:rsidR="00181147" w:rsidRPr="008C3510" w:rsidRDefault="00310093" w:rsidP="0010068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1.5</w:t>
      </w:r>
      <w:r w:rsidR="009949E0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Руководство и управление методической работой в </w:t>
      </w:r>
      <w:r w:rsidR="00181147" w:rsidRPr="00310093">
        <w:rPr>
          <w:rFonts w:ascii="Times New Roman" w:eastAsia="MS Mincho" w:hAnsi="Times New Roman" w:cs="Times New Roman"/>
          <w:sz w:val="28"/>
          <w:szCs w:val="28"/>
          <w:lang w:eastAsia="ja-JP"/>
        </w:rPr>
        <w:t>Шенталинском  филиале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осуществляется методистом филиала как непосредственно, так и через деятельность локальных педагогического и методического советов, цикловых методических комиссий, обеспечивающих оптимальные условия для развития творчества преподавателей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Шенталинского 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81147" w:rsidRPr="00310093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филиала.</w:t>
      </w:r>
    </w:p>
    <w:p w:rsidR="00181147" w:rsidRPr="008C3510" w:rsidRDefault="00310093" w:rsidP="0010068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1.5</w:t>
      </w:r>
      <w:r w:rsidR="009949E0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.1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План методической работы </w:t>
      </w:r>
      <w:r w:rsidR="00BA73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Шенталинского </w:t>
      </w:r>
      <w:r w:rsidR="00181147" w:rsidRPr="00BA73D4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филиала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утверждаются руководителем</w:t>
      </w:r>
      <w:r w:rsidR="00BA73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Шенталинского 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81147" w:rsidRPr="00BA73D4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филиала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. Методическая работа организуется и проводится с учётом целей и задач</w:t>
      </w:r>
      <w:r w:rsidR="00BA73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Шенталинского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81147" w:rsidRPr="00BA73D4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филиала,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потребностей формирования программ подготовки специалистов среднего звена по специальностям </w:t>
      </w:r>
      <w:r w:rsidR="00BA73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Шенталинского </w:t>
      </w:r>
      <w:r w:rsidR="00181147" w:rsidRPr="00BA73D4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филиала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основной методической проблемы года </w:t>
      </w:r>
      <w:r w:rsidR="00BA73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Шенталинского </w:t>
      </w:r>
      <w:r w:rsidR="00181147" w:rsidRPr="00BA73D4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филиала.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00680" w:rsidRDefault="00100680">
      <w:pPr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br w:type="page"/>
      </w:r>
    </w:p>
    <w:p w:rsidR="00181147" w:rsidRPr="008C3510" w:rsidRDefault="00100680" w:rsidP="00100680">
      <w:pPr>
        <w:tabs>
          <w:tab w:val="left" w:pos="9360"/>
        </w:tabs>
        <w:spacing w:after="12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lastRenderedPageBreak/>
        <w:t>II</w:t>
      </w:r>
      <w:r w:rsidR="00181147"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Формы и виды методической работы</w:t>
      </w:r>
    </w:p>
    <w:p w:rsidR="00181147" w:rsidRPr="008C3510" w:rsidRDefault="00181147" w:rsidP="008C3510">
      <w:pPr>
        <w:tabs>
          <w:tab w:val="center" w:pos="4536"/>
          <w:tab w:val="left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r w:rsidRPr="008C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2.1. Реализация основных направлений методической работы в </w:t>
      </w:r>
      <w:r w:rsidR="00BA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Шенталинском </w:t>
      </w:r>
      <w:r w:rsidR="009949E0" w:rsidRPr="00BA7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филиале</w:t>
      </w:r>
      <w:r w:rsidR="009949E0" w:rsidRPr="008C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</w:t>
      </w:r>
      <w:r w:rsidRPr="008C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осуществляется </w:t>
      </w:r>
      <w:r w:rsidRPr="008C3510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через коллективные, групповые и индивидуальные формы работы.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В свою очередь каждая из этих форм делится на учебно-методическую и научно-методическую работу.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2.2. Виды учебно-методической работы преподавателя: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2.2.1. создание учебно-программного блока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– составление (коррекция) рабочих программ учебных дисциплин (междисциплинарных курсов, профессиональных модулей), рабочих программ учебной и производственной практик, рабочих программ квалификационной практики, </w:t>
      </w:r>
      <w:r w:rsidRPr="00BA73D4">
        <w:rPr>
          <w:rFonts w:ascii="Times New Roman" w:eastAsia="MS Mincho" w:hAnsi="Times New Roman" w:cs="Times New Roman"/>
          <w:sz w:val="28"/>
          <w:szCs w:val="28"/>
          <w:lang w:eastAsia="ja-JP"/>
        </w:rPr>
        <w:t>распределения учебных часов по формам занятий;</w:t>
      </w:r>
    </w:p>
    <w:p w:rsidR="00181147" w:rsidRPr="008C3510" w:rsidRDefault="00181147" w:rsidP="008C351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составление (коррекция) программ промежуточной аттестации, квалификационных экзаменов и государственной итоговой аттестации и фондов оценочных средств для проведения всех видов аттестации.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2.2.2. создание учебно-методического блока</w:t>
      </w:r>
    </w:p>
    <w:p w:rsidR="00181147" w:rsidRPr="008C3510" w:rsidRDefault="00181147" w:rsidP="008C351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BA73D4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Pr="00BA73D4">
        <w:rPr>
          <w:rFonts w:ascii="Times New Roman" w:eastAsia="MS Mincho" w:hAnsi="Times New Roman" w:cs="Times New Roman"/>
          <w:color w:val="C00000"/>
          <w:sz w:val="28"/>
          <w:szCs w:val="28"/>
          <w:lang w:eastAsia="ja-JP"/>
        </w:rPr>
        <w:t xml:space="preserve"> </w:t>
      </w:r>
      <w:r w:rsidRPr="00BA73D4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составление </w:t>
      </w:r>
      <w:r w:rsidR="009949E0" w:rsidRPr="00BA73D4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мето</w:t>
      </w:r>
      <w:r w:rsidR="00BA73D4" w:rsidRPr="00BA73D4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дических разработок занятий, </w:t>
      </w:r>
      <w:r w:rsidRPr="00BA73D4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о</w:t>
      </w:r>
      <w:r w:rsidRPr="008C351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беспечение их контролирующими и дидактическими материалами;</w:t>
      </w:r>
    </w:p>
    <w:p w:rsidR="00181147" w:rsidRPr="008C3510" w:rsidRDefault="00181147" w:rsidP="008C351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составление (коррекция) учебно-методических комплексов тем (разделов), методических разработок комбинированных, лекционных, семинарских и практических занятий для преподавателей;</w:t>
      </w:r>
    </w:p>
    <w:p w:rsidR="00181147" w:rsidRPr="008C3510" w:rsidRDefault="00181147" w:rsidP="008C351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разработка и составление мультимедийных презентаций занятий (лекционных, практических, семинарских, комбинированных).</w:t>
      </w:r>
    </w:p>
    <w:p w:rsidR="00181147" w:rsidRPr="008C3510" w:rsidRDefault="00181147" w:rsidP="008C351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составление (коррекция) учебно-методических пособий для студентов и преподавателей, в том числе сборников: тестов, задач, текстов, творческих заданий и т. п.;</w:t>
      </w:r>
    </w:p>
    <w:p w:rsidR="00181147" w:rsidRPr="008C3510" w:rsidRDefault="00181147" w:rsidP="008C351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составление (коррекция) методических рекомендаций для студентов, учебно-методических пособий информационного или управляющего типа для аудиторной самостоятельной работы;</w:t>
      </w:r>
    </w:p>
    <w:p w:rsidR="00181147" w:rsidRPr="008C3510" w:rsidRDefault="00181147" w:rsidP="008C351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– составление (коррекция) методических рекомендаций для студентов, учебно-методических пособий информационного или управляющего типа, составление инновационных методических разработок (электронные учебные пособия, электронные учебники, электронные справочники и т.п.), обеспечивающих организацию внеаудиторной самостоятельной работы студентов.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2.3. Виды научно-методической работы преподавателя:</w:t>
      </w:r>
    </w:p>
    <w:p w:rsidR="00181147" w:rsidRPr="008C3510" w:rsidRDefault="00181147" w:rsidP="008C351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составление методических пособий (рекомендаций) для преподавателей;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подготовка методических разработок открытых занятий, олимпиад, конкурсов, конференций, внеаудиторных мероприятий по дисциплине (междисциплинарному курсу, профессиональному модулю) и т.п.;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подготовка методических материалов (в том числе мультимедийных) к проведению олимпиад, конкурсов, конференций, внеаудиторных мероприятий по дисциплине (междисциплинарному курсу, профессиональному модулю) и т.п.;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руководство курсовыми и дипломными работами, внеаудиторной учебно-исследовательской работой студентов и подготовка студентов к выступлениям на конференциях различного уровня, руководство подготовкой написания статей и т. п. для публикации в печати;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подготовка выступлений (в том числе мультимедийных презентаций докладов) на педагогическом и методическом советах;</w:t>
      </w:r>
    </w:p>
    <w:p w:rsidR="00181147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– подготовка выступлений (в том числе мультимедийных презентаций докладов) на педагогических конференциях и семинарах (в </w:t>
      </w:r>
      <w:r w:rsidR="00E47DA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Шенталинском </w:t>
      </w:r>
      <w:r w:rsidR="009949E0" w:rsidRPr="00E47DAA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филиале</w:t>
      </w:r>
      <w:r w:rsidR="00E47DAA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</w:t>
      </w:r>
      <w:r w:rsidR="009949E0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районе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, в области), обобщение педагогического и методического опыта, подготовка статей для публикации и т.п.</w:t>
      </w:r>
    </w:p>
    <w:p w:rsidR="00E47DAA" w:rsidRDefault="00100680" w:rsidP="00100680">
      <w:pPr>
        <w:tabs>
          <w:tab w:val="left" w:pos="9360"/>
        </w:tabs>
        <w:spacing w:before="120"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III</w:t>
      </w:r>
      <w:r w:rsidR="00181147"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 Учебно-методическая и научно-методическая </w:t>
      </w:r>
    </w:p>
    <w:p w:rsidR="00181147" w:rsidRPr="008C3510" w:rsidRDefault="00181147" w:rsidP="00100680">
      <w:pPr>
        <w:tabs>
          <w:tab w:val="left" w:pos="9360"/>
        </w:tabs>
        <w:spacing w:after="24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работа преподавателя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612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3.1. Учебно-методическая работа является обязательной для каждого преподавателя независимо от учебной нагрузки, так как каждое проводимое занятие должно быть методически оснащено.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3.2. Обязательный минимум методической обеспеченности аудиторного занятия включает в себя: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рабочую программу учебной дисциплины (междисциплинарного курса, профессионального модуля);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</w:t>
      </w:r>
      <w:r w:rsidR="009949E0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календарно-тематический план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конспект лекции – для лекционного занятия;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методическая разработка  практического или теоретического занятия;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дидактические материалы – для комбинированного, семинарского или практического занятия;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контрольно-измерительные материалы для проведения текущей аттестации на комбинированных, семинарских или практических занятиях.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3.3. Оптимальный уровень методической обеспеченности аудиторного занятия включает в себя: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рабочую программу учебной дисциплины (профессионального модуля);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учебно-методический комплекс (занятия, темы, раздела);</w:t>
      </w:r>
    </w:p>
    <w:p w:rsidR="00E47DAA" w:rsidRDefault="00181147" w:rsidP="00E47DAA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мультимедийную презентацию занятия;</w:t>
      </w:r>
    </w:p>
    <w:p w:rsidR="009949E0" w:rsidRPr="00E47DAA" w:rsidRDefault="00E47DAA" w:rsidP="00E47DAA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-   </w:t>
      </w:r>
      <w:r w:rsidR="009949E0" w:rsidRPr="00E47DAA">
        <w:rPr>
          <w:rFonts w:ascii="Times New Roman" w:eastAsia="MS Mincho" w:hAnsi="Times New Roman" w:cs="Times New Roman"/>
          <w:sz w:val="28"/>
          <w:szCs w:val="28"/>
          <w:lang w:eastAsia="ja-JP"/>
        </w:rPr>
        <w:t>рабочие тетради ;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учебно-методические пособия для студентов и преподавателей, методические пособия и методические рекомендации для студентов (различного типа) и т. п.</w:t>
      </w:r>
    </w:p>
    <w:p w:rsidR="00181147" w:rsidRPr="008C3510" w:rsidRDefault="00181147" w:rsidP="008C3510">
      <w:pPr>
        <w:tabs>
          <w:tab w:val="left" w:pos="284"/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3.4. Разработка учебно-программных и учебно-методических материалов для проведения занятия является составной частью подготовки преподавателя к занятию и входит в оплату педагогического часа. Все разработанные методические материалы хранятся у преподавателя.</w:t>
      </w:r>
    </w:p>
    <w:p w:rsidR="00181147" w:rsidRPr="008C3510" w:rsidRDefault="00181147" w:rsidP="008C3510">
      <w:pPr>
        <w:tabs>
          <w:tab w:val="left" w:pos="54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3.5. Если учебно-программные и учебно-методические материалы, входящие в структуру программы подготовки специалистов среднего звена, выполняются качественно и рекомендуются цикловой методической комиссией к использованию в учебном процессе всеми преподавателями, ведущими данный профессиональный модуль, междисциплинарный курс или учебную дисциплину, то методическая работа подлежит дополнительной оплате. В этом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случае все методические материалы сдаются в</w:t>
      </w:r>
      <w:r w:rsidR="00E47DA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электронном виде методисту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для общего пользования.</w:t>
      </w:r>
    </w:p>
    <w:p w:rsidR="00E47DAA" w:rsidRDefault="00181147" w:rsidP="008C3510">
      <w:pPr>
        <w:tabs>
          <w:tab w:val="left" w:pos="284"/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3.6. Рабочие программы учебных дисциплин (профессиональных модулей), рабочие программы учебной и производственной практик, программы </w:t>
      </w:r>
      <w:r w:rsidR="009949E0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материалы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промежуточной аттестации и квалификационных экзаменов, программы государственной итоговой аттестации составляются (корректируются) преподавателями в сроки, </w:t>
      </w:r>
      <w:r w:rsidRPr="00E47DA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установленные </w:t>
      </w:r>
      <w:r w:rsidR="009949E0" w:rsidRPr="00E47DA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рассмотренные на методическом совете</w:t>
      </w:r>
      <w:r w:rsidR="00E47DAA" w:rsidRPr="00E47DAA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9949E0" w:rsidRPr="00E47DA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181147" w:rsidRPr="008C3510" w:rsidRDefault="00181147" w:rsidP="008C3510">
      <w:pPr>
        <w:tabs>
          <w:tab w:val="left" w:pos="284"/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3.7. Другие виды учебно-методической работы преподаватель определяет по согласованию с методистом, исходя из методической обеспеченности дисциплины, с учётом заявок, председателей цикловых методических комиссий.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3.8. Планирование и проведение открытых аудиторных занятий обязательно для всех преподавателей.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3.8.1. Планирование и выполнение других видов научно-методической работы является обязательным для преподавателей первой и высшей квалификационной категории. Преподавателям, аттестованным на соответствие занимаемой должности, этот вид методической работы рекомендуется.</w:t>
      </w:r>
    </w:p>
    <w:p w:rsidR="00181147" w:rsidRPr="008C3510" w:rsidRDefault="00100680" w:rsidP="00100680">
      <w:pPr>
        <w:tabs>
          <w:tab w:val="left" w:pos="9360"/>
        </w:tabs>
        <w:spacing w:before="120" w:after="12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IV</w:t>
      </w:r>
      <w:r w:rsidR="00181147"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Выполнение и оценка методической работы</w:t>
      </w:r>
    </w:p>
    <w:p w:rsidR="00181147" w:rsidRPr="008C3510" w:rsidRDefault="00181147" w:rsidP="008C3510">
      <w:pPr>
        <w:tabs>
          <w:tab w:val="left" w:pos="54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4.1. </w:t>
      </w:r>
      <w:r w:rsidR="00BB36BC" w:rsidRPr="00BB36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Выполнение и оценка методической работы в </w:t>
      </w:r>
      <w:r w:rsidR="00BB36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Шенталинском  филиале </w:t>
      </w:r>
      <w:r w:rsidR="00BB36BC" w:rsidRPr="00BB36B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осуществляется согласно настоящему положению. </w:t>
      </w:r>
    </w:p>
    <w:p w:rsidR="00181147" w:rsidRPr="008C3510" w:rsidRDefault="00181147" w:rsidP="008C3510">
      <w:pPr>
        <w:tabs>
          <w:tab w:val="left" w:pos="54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4.2. </w:t>
      </w:r>
      <w:r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>Методическая работа выполняется</w:t>
      </w:r>
      <w:r w:rsidR="00BB36BC"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по </w:t>
      </w:r>
      <w:r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B36BC"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согласованию с  методистом </w:t>
      </w:r>
      <w:r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40F87"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Шенталинского филиала </w:t>
      </w:r>
      <w:r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</w:t>
      </w:r>
      <w:r w:rsid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согласно </w:t>
      </w:r>
      <w:r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>индивидуальным планам работы.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4.3. Все методические материалы выполняются и предоставляются в методический кабинет на бумажном и электронном носителях.</w:t>
      </w:r>
    </w:p>
    <w:p w:rsidR="00181147" w:rsidRPr="008C3510" w:rsidRDefault="00181147" w:rsidP="008C3510">
      <w:pPr>
        <w:tabs>
          <w:tab w:val="left" w:pos="54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4.4. Для оценки выполненных методических продуктов </w:t>
      </w:r>
      <w:r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ежегодно приказом </w:t>
      </w:r>
      <w:r w:rsidR="003E2331"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руководителя </w:t>
      </w:r>
      <w:r w:rsidR="00B40F87"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Шенталинского </w:t>
      </w:r>
      <w:r w:rsidR="003E2331"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филиала </w:t>
      </w:r>
      <w:r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определяется состав </w:t>
      </w:r>
      <w:r w:rsid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</w:t>
      </w:r>
      <w:r w:rsidR="00B40F87" w:rsidRPr="00B40F87">
        <w:rPr>
          <w:rFonts w:ascii="Times New Roman" w:eastAsia="MS Mincho" w:hAnsi="Times New Roman" w:cs="Times New Roman"/>
          <w:sz w:val="28"/>
          <w:szCs w:val="28"/>
          <w:lang w:eastAsia="ja-JP"/>
        </w:rPr>
        <w:t>етодического совета</w:t>
      </w:r>
      <w:r w:rsidR="00EF11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который является экспертной комиссией.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Члены </w:t>
      </w:r>
      <w:r w:rsid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методического совета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несут ответственность за объективность выставленной оценки.</w:t>
      </w:r>
    </w:p>
    <w:p w:rsidR="00181147" w:rsidRPr="008C3510" w:rsidRDefault="00181147" w:rsidP="008C3510">
      <w:pPr>
        <w:tabs>
          <w:tab w:val="left" w:pos="54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4.5. Качество методической продукции и своевременность её выполнения оценивается в методических баллах. Оценка провод</w:t>
      </w:r>
      <w:r w:rsid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ится членами  методического совета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1 раз в месяц (с 3 по 14 число).</w:t>
      </w:r>
    </w:p>
    <w:p w:rsidR="00181147" w:rsidRPr="008C3510" w:rsidRDefault="00181147" w:rsidP="008C3510">
      <w:pPr>
        <w:tabs>
          <w:tab w:val="left" w:pos="426"/>
          <w:tab w:val="left" w:pos="9360"/>
        </w:tabs>
        <w:spacing w:after="0" w:line="360" w:lineRule="auto"/>
        <w:ind w:right="-8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4.6. Общая сумма методических баллов каждого преподавателя определяется </w:t>
      </w:r>
      <w:r w:rsidR="00B40F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методическим советом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факту выполнения работы и оформляется в виде </w:t>
      </w:r>
      <w:r w:rsidR="00BA2356">
        <w:rPr>
          <w:rFonts w:ascii="Times New Roman" w:eastAsia="MS Mincho" w:hAnsi="Times New Roman" w:cs="Times New Roman"/>
          <w:sz w:val="28"/>
          <w:szCs w:val="28"/>
          <w:highlight w:val="yellow"/>
          <w:lang w:eastAsia="ja-JP"/>
        </w:rPr>
        <w:t xml:space="preserve"> </w:t>
      </w:r>
      <w:r w:rsidR="00BA2356" w:rsidRPr="00BA2356">
        <w:rPr>
          <w:rFonts w:ascii="Times New Roman" w:eastAsia="MS Mincho" w:hAnsi="Times New Roman" w:cs="Times New Roman"/>
          <w:sz w:val="28"/>
          <w:szCs w:val="28"/>
          <w:lang w:eastAsia="ja-JP"/>
        </w:rPr>
        <w:t>служебной записки</w:t>
      </w:r>
      <w:r w:rsidRPr="00BA23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A2356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EF1127" w:rsidRDefault="00100680" w:rsidP="00100680">
      <w:pPr>
        <w:tabs>
          <w:tab w:val="left" w:pos="9360"/>
        </w:tabs>
        <w:spacing w:before="120"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V</w:t>
      </w:r>
      <w:r w:rsidR="00181147"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Порядок оценки методических материалов</w:t>
      </w:r>
    </w:p>
    <w:p w:rsidR="00181147" w:rsidRPr="008C3510" w:rsidRDefault="00181147" w:rsidP="00100680">
      <w:pPr>
        <w:tabs>
          <w:tab w:val="left" w:pos="9360"/>
        </w:tabs>
        <w:spacing w:after="12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учебно-программного блока</w:t>
      </w:r>
    </w:p>
    <w:p w:rsidR="00181147" w:rsidRPr="008C3510" w:rsidRDefault="00181147" w:rsidP="008C3510">
      <w:pPr>
        <w:tabs>
          <w:tab w:val="left" w:pos="54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5.1. Все методические материалы учебно-программного блока, создан</w:t>
      </w:r>
      <w:r w:rsidR="003E2331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ные преподавателями </w:t>
      </w:r>
      <w:r w:rsidR="00EF11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Шенталинского </w:t>
      </w:r>
      <w:r w:rsidR="003E2331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3E2331" w:rsidRPr="00EF1127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филиала</w:t>
      </w:r>
      <w:r w:rsidR="00D77B2A" w:rsidRPr="00EF1127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дол</w:t>
      </w:r>
      <w:r w:rsidR="00EF1127">
        <w:rPr>
          <w:rFonts w:ascii="Times New Roman" w:eastAsia="MS Mincho" w:hAnsi="Times New Roman" w:cs="Times New Roman"/>
          <w:sz w:val="28"/>
          <w:szCs w:val="28"/>
          <w:lang w:eastAsia="ja-JP"/>
        </w:rPr>
        <w:t>жны быть обсуждены на заседании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77B2A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77B2A" w:rsidRPr="00EF1127">
        <w:rPr>
          <w:rFonts w:ascii="Times New Roman" w:eastAsia="MS Mincho" w:hAnsi="Times New Roman" w:cs="Times New Roman"/>
          <w:sz w:val="28"/>
          <w:szCs w:val="28"/>
          <w:lang w:eastAsia="ja-JP"/>
        </w:rPr>
        <w:t>методического совета</w:t>
      </w:r>
      <w:r w:rsidR="00EF11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D77B2A" w:rsidRPr="00EF11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этого работу необходимо сдать </w:t>
      </w:r>
      <w:r w:rsidR="00EF11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методисту  Шенталинского филиала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не </w:t>
      </w:r>
      <w:r w:rsidRPr="008C351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позднее 3 – 5 числа месяца, следующего за отчётным.</w:t>
      </w:r>
    </w:p>
    <w:p w:rsidR="00181147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5.2. До 6 – 8 числа месяца, следующего за отчётным, </w:t>
      </w:r>
      <w:r w:rsidR="00EF112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методист </w:t>
      </w:r>
      <w:r w:rsidRPr="008C351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оформляет </w:t>
      </w:r>
      <w:r w:rsidRPr="00EF1127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>Лист оценки учебно-программного материала,</w:t>
      </w:r>
      <w:r w:rsidRPr="008C3510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  <w:t xml:space="preserve"> в котором указывает отсутствие или наличие ошибок и замечаний, выставляет количество методических баллов.</w:t>
      </w:r>
    </w:p>
    <w:p w:rsidR="001A770D" w:rsidRPr="008C3510" w:rsidRDefault="001A770D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5.3.</w:t>
      </w:r>
      <w:r w:rsidR="0010068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При наличии замечаний  методиста работа возвращается преподавателю для устранения всех указанных ошибок.</w:t>
      </w:r>
    </w:p>
    <w:p w:rsidR="00181147" w:rsidRPr="008C3510" w:rsidRDefault="001A770D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5.4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При наличии замечаний </w:t>
      </w:r>
      <w:r w:rsidR="00EF11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методиста </w:t>
      </w:r>
      <w:r w:rsidR="00D77B2A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 других членов методического совета  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работа возвращается преподавателю для устранения всех указанных ошибок. При каждом возврате методического продукта преподавателю для устранения замечаний </w:t>
      </w:r>
      <w:r w:rsidR="00EF112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методист 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снижает оценку на 10 – 15 %.</w:t>
      </w:r>
    </w:p>
    <w:p w:rsidR="00181147" w:rsidRPr="008C3510" w:rsidRDefault="001A770D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5.5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 После </w:t>
      </w:r>
      <w:r w:rsidR="00181147" w:rsidRPr="001A770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проверки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методические материалы учебно-программного блока в печатном варианте </w:t>
      </w:r>
      <w:r w:rsidR="00D77B2A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представляются  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методисту</w:t>
      </w:r>
      <w:r w:rsidR="0050011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рассматриваются и утверждаются на методическом совете Шенталинского филиала.</w:t>
      </w:r>
    </w:p>
    <w:p w:rsidR="00AC72CD" w:rsidRPr="008C3510" w:rsidRDefault="001A770D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5.6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Работа оплате не подлежит, если учебно-методическая продукция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неоднократно 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возвращалась преподавателю для исправления ошибок методистом</w:t>
      </w:r>
      <w:r w:rsidR="00AC72CD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181147" w:rsidRPr="008C3510" w:rsidRDefault="001A770D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5.7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После подведения итоговой оценки преподаватель сдаёт электронный вариант методического продукта </w:t>
      </w:r>
      <w:r w:rsidR="003E2331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методисту.</w:t>
      </w:r>
    </w:p>
    <w:p w:rsidR="00181147" w:rsidRPr="008C3510" w:rsidRDefault="001A770D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5.8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="00AC72CD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Составление календарно - тематического  плана 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по всем дисциплинам (междисциплинарным курсам) для всех специальностей по курсам в случае необходимости корректируется ежегодно, в методических баллах не оценивается.</w:t>
      </w:r>
    </w:p>
    <w:p w:rsidR="00181147" w:rsidRPr="008C3510" w:rsidRDefault="001A770D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5.8.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1. </w:t>
      </w:r>
      <w:r w:rsidR="00AC72CD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Календарно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C72CD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тематический план </w:t>
      </w:r>
      <w:r w:rsidR="00181147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следующий учебный год корректирует преподаватель, ведущий дисциплину (междисциплинарный курс) Электронный вариант документа преподаватель сдаёт </w:t>
      </w:r>
      <w:r w:rsidR="00AC72CD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председателю цикловой </w:t>
      </w:r>
      <w:r w:rsidR="005E148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методической </w:t>
      </w:r>
      <w:r w:rsidR="00AC72CD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комиссии  до 10 сентября.</w:t>
      </w:r>
    </w:p>
    <w:p w:rsidR="00181147" w:rsidRPr="008C3510" w:rsidRDefault="00181147" w:rsidP="008C3510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00680" w:rsidRDefault="00100680" w:rsidP="00100680">
      <w:pPr>
        <w:tabs>
          <w:tab w:val="left" w:pos="426"/>
          <w:tab w:val="left" w:pos="567"/>
          <w:tab w:val="left" w:pos="9360"/>
        </w:tabs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VI</w:t>
      </w:r>
      <w:r w:rsidR="00181147"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Методические баллы при оценке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181147"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материалов </w:t>
      </w:r>
    </w:p>
    <w:p w:rsidR="00181147" w:rsidRPr="008C3510" w:rsidRDefault="00181147" w:rsidP="00100680">
      <w:pPr>
        <w:tabs>
          <w:tab w:val="left" w:pos="426"/>
          <w:tab w:val="left" w:pos="567"/>
          <w:tab w:val="left" w:pos="9360"/>
        </w:tabs>
        <w:spacing w:after="24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учебно-программного блока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6.1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  <w:r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Методические баллы при оценке рабочих программ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6.1.1. При первичной разработке рабочих программ учебных дисциплин, междисциплинарных курсов, профессиональных модулей, учебной и производственной практик объёмом более 51 часа (аудиторной нагрузки) устанавливается коэффициент 0,25. (Рабочая программа рассчитана на 100 часов, максимальная оценка работы в баллах 100 х 0,25 = 25 методических баллов).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6.1.2. При первичной разработке рабочих программ учебных дисциплин, междисциплинарных курсов, учебной и производственной практик объёмом до 50 часов (аудиторной нагрузки) устанавливается коэффициент 0,3.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6.1.3. При первичной разработке рабочих программ учебных дисциплин, междисциплинарных курсов, учебной и производственной практик преподавателям, не ведущим эту или близкую по профилю дисциплину, устанавливаются следующие коэффициенты: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• 0,3 – при объёме рабочей программы до 50 часов;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• 0,5 при объёме рабочей программы более 51 часа.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6.1.4. Первичное комплектование профессионального модуля из рабочих программ междисциплинарных курсов, составленных другими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преподавателями, оценивается от 10 до 15 методических баллов в зависимости от объёма модуля.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6.1.5. При коррекции рабочих программ устанавливается коэффициент до 0,1, но не более 10 баллов (в зависимости от объёма коррекции).</w:t>
      </w:r>
    </w:p>
    <w:p w:rsidR="00181147" w:rsidRPr="008C3510" w:rsidRDefault="00181147" w:rsidP="00100680">
      <w:pPr>
        <w:tabs>
          <w:tab w:val="left" w:pos="9360"/>
        </w:tabs>
        <w:spacing w:before="120"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6.2. Методические баллы при оценке комплектов оценочных средств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6.2.1. Методические баллы при оценке комплектов оценочных средств, разработанных впервые, устанавливаются в зависимости от составляющих: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паспорт комплекта контрольно-оценочных средств – от 1 до 3 методических баллов;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таблица распределения оценочных средств для текущей аттестации – от 5 до 15 методических баллов (в зависимости от объёма изучаемой дисциплины, междисциплинарного курса);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оценочные средства по темам (с критериями оценок и модельными ответами) – от 2 до 10 методических баллов за тему (в зависимости то объёма контролирующего материала);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таблица распределения оценочных средств для промежуточной аттестации – от 3 до 10 методических баллов (в зависимости от объёма изучаемой дисциплины, междисциплинарного курса);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вопросы для самоподготовки – до 5 методических баллов;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тесты в зависимости от количества вариантов и объема – от 5 до 15 методических баллов;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практические задания, короткие задачи с модельными ответами – от 2 до 7 методических баллов (в зависимости от количества и объёма);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клинические задачи с модельными ответами – от 5 до 20 методических баллов(в зависимости от количества и объёма).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6.2.2. Оценка впервые разработанного комплекта оценочных средств для проведения квалификационного экзамена осуществляется в зависимости от составляющих: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паспорт комплекта оценочных средств – от 1 до 3 методических баллов;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пакет экзаменующегося – от 2 до 5 методических баллов;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– пакет экзаменатора – от 5 до 12 методических баллов;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билеты с указанием контролируемых ОК и ПК – от 5 до 15 методических баллов (в зависимости от количества заданий);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экспертные листы экзаменаторов с модельными ответами – от 5 до 20 методических баллов (в зависимости от объёма).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6.2.3. Оценка впервые разработанной программы промежуточной аттестации в форме экзамена (комплексного экзамена) осуществляется в зависимости от составляющих: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пояснительная записка, содержание учебной информации – от 1 до 3 методических баллов;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комплектование билетов – от 3 до 10 методических баллов.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6.2.4. При составлении программ квалификационного или комплексного экзамена коллективом преподавателей работа оценивается каждого преподавателя (в зависимости от выполненного объёма).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6.2.5. Оценка программы промежуточной аттестации в форме дифференцированного зачёта (зачёта) осуществляется в зависимости от составляющих:</w:t>
      </w:r>
    </w:p>
    <w:p w:rsidR="00181147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пояснительная записка, содержание учебной информации – от 1 до 3 методических баллов;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методическая разработка соответствующего по часам занятия (семинарского, практического или комбинированного занятия) – от 2 до 10 методических баллов.</w:t>
      </w:r>
    </w:p>
    <w:p w:rsidR="00181147" w:rsidRPr="008C3510" w:rsidRDefault="00181147" w:rsidP="00100680">
      <w:pPr>
        <w:tabs>
          <w:tab w:val="left" w:pos="567"/>
          <w:tab w:val="left" w:pos="9360"/>
        </w:tabs>
        <w:spacing w:after="12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6.2.</w:t>
      </w:r>
      <w:r w:rsidR="00537407">
        <w:rPr>
          <w:rFonts w:ascii="Times New Roman" w:eastAsia="MS Mincho" w:hAnsi="Times New Roman" w:cs="Times New Roman"/>
          <w:sz w:val="28"/>
          <w:szCs w:val="28"/>
          <w:lang w:eastAsia="ja-JP"/>
        </w:rPr>
        <w:t>6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. Коррекция программ промежуточной аттестации оценивается – от 3 до 5 методических баллов (в зависимости от объема изменений).</w:t>
      </w:r>
    </w:p>
    <w:p w:rsidR="00500111" w:rsidRDefault="00100680" w:rsidP="00100680">
      <w:pPr>
        <w:tabs>
          <w:tab w:val="left" w:pos="567"/>
          <w:tab w:val="left" w:pos="9360"/>
        </w:tabs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VII</w:t>
      </w:r>
      <w:r w:rsidR="00181147"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Порядок оценки методических материалов</w:t>
      </w:r>
    </w:p>
    <w:p w:rsidR="00181147" w:rsidRPr="008C3510" w:rsidRDefault="00181147" w:rsidP="00100680">
      <w:pPr>
        <w:tabs>
          <w:tab w:val="left" w:pos="567"/>
          <w:tab w:val="left" w:pos="9360"/>
        </w:tabs>
        <w:spacing w:after="24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учебно-методического блока</w:t>
      </w:r>
    </w:p>
    <w:p w:rsidR="00181147" w:rsidRPr="008C3510" w:rsidRDefault="00181147" w:rsidP="008C3510">
      <w:pPr>
        <w:tabs>
          <w:tab w:val="left" w:pos="540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7.1. Все методические материалы учебно-методического блока, созданные преподавателями </w:t>
      </w:r>
      <w:r w:rsidR="0050011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Шенталинского </w:t>
      </w:r>
      <w:r w:rsidR="00AC72CD" w:rsidRPr="00500111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филиала</w:t>
      </w:r>
      <w:r w:rsidRPr="00500111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должны быть обсуждены </w:t>
      </w:r>
      <w:r w:rsidRPr="00500111">
        <w:rPr>
          <w:rFonts w:ascii="Times New Roman" w:eastAsia="MS Mincho" w:hAnsi="Times New Roman" w:cs="Times New Roman"/>
          <w:sz w:val="28"/>
          <w:szCs w:val="28"/>
          <w:lang w:eastAsia="ja-JP"/>
        </w:rPr>
        <w:t>на заседаниях</w:t>
      </w:r>
      <w:r w:rsidR="00AC72CD" w:rsidRPr="0050011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методического совета</w:t>
      </w:r>
      <w:r w:rsidRPr="00500111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Для этого работу необходимо сдать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председателю цикловой методической комиссии не позднее 3 – 5 числа месяца, следующего за отчётным.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7.2. До 9 – 12 числа месяца, следующего за отчётным, председатель цикловой методической комиссии оформляет Лист оценки учебно-методического материала, в котором указывает отсутствие или наличие ошибок и замечаний, выставляет методический балл.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7.3. </w:t>
      </w:r>
      <w:r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>При наличии замечаний председателя</w:t>
      </w:r>
      <w:r w:rsidR="00202282"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цикловой методической комиссии</w:t>
      </w:r>
      <w:r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или других членов </w:t>
      </w:r>
      <w:r w:rsidR="00AC72CD"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методического совета </w:t>
      </w:r>
      <w:r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>работа возвращается преподавателю для устранения всех указанных ошибок.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При возврате методического продукта преподавателю для устранения замечаний председатель цикловой методической комиссии снижает оценку на 10 – 15 %.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Если работа возвращается дважды, то она не подлежит оплате.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7.4. После проверки председатель цикловой методической комиссии представляет проверенные методические материалы учебно-методического блока в печатном варианте методисту для подведения итогов не позднее 12 числа месяца, следующего за отчетным.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7.5. С 13 по 17 число месяца, следующего за отчётным, </w:t>
      </w:r>
      <w:r w:rsidR="00AC72CD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методистом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проводится проверка представленных материалов учебно-методического блока. </w:t>
      </w:r>
      <w:r w:rsidR="00AC72CD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етодист заканчивает заполнение Листа оценки учебно-методического материала подведением итоговой оценки в методических баллах.</w:t>
      </w:r>
    </w:p>
    <w:p w:rsidR="00181147" w:rsidRPr="008C3510" w:rsidRDefault="00181147" w:rsidP="008C3510">
      <w:pPr>
        <w:tabs>
          <w:tab w:val="left" w:pos="426"/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7.6. После подведения итоговой оценки преподаватель сдаёт электронный вариант методического продукта </w:t>
      </w:r>
      <w:r w:rsidR="00AC72CD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методисту.</w:t>
      </w:r>
    </w:p>
    <w:p w:rsidR="00100680" w:rsidRPr="00100680" w:rsidRDefault="00100680" w:rsidP="00100680">
      <w:pPr>
        <w:tabs>
          <w:tab w:val="left" w:pos="426"/>
          <w:tab w:val="left" w:pos="567"/>
          <w:tab w:val="left" w:pos="9360"/>
        </w:tabs>
        <w:spacing w:before="120"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VIII</w:t>
      </w:r>
      <w:r w:rsidR="00181147"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Методические баллы при оценке</w:t>
      </w:r>
      <w:r w:rsidRPr="0010068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="00181147"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материалов </w:t>
      </w:r>
    </w:p>
    <w:p w:rsidR="00181147" w:rsidRPr="008C3510" w:rsidRDefault="00181147" w:rsidP="00100680">
      <w:pPr>
        <w:tabs>
          <w:tab w:val="left" w:pos="426"/>
          <w:tab w:val="left" w:pos="567"/>
          <w:tab w:val="left" w:pos="9360"/>
        </w:tabs>
        <w:spacing w:after="12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учебно-методического блока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8.1. Методические баллы при оценке методических разработок занятий</w:t>
      </w:r>
    </w:p>
    <w:p w:rsidR="00181147" w:rsidRPr="008C3510" w:rsidRDefault="00181147" w:rsidP="008C3510">
      <w:pPr>
        <w:tabs>
          <w:tab w:val="left" w:pos="567"/>
          <w:tab w:val="left" w:pos="851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8.1.1. Составление методической разработки лекционного занятия оценивается от 2 до 10 методических баллов.</w:t>
      </w:r>
    </w:p>
    <w:p w:rsidR="00181147" w:rsidRPr="008C3510" w:rsidRDefault="00181147" w:rsidP="008C3510">
      <w:pPr>
        <w:tabs>
          <w:tab w:val="left" w:pos="567"/>
          <w:tab w:val="left" w:pos="851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8.1.2. Составление методической разработки семинарского занятия (в зависимости от объёма) оценивается от 2 до 7 методических баллов.</w:t>
      </w:r>
    </w:p>
    <w:p w:rsidR="00181147" w:rsidRPr="008C3510" w:rsidRDefault="00181147" w:rsidP="00100680">
      <w:pPr>
        <w:tabs>
          <w:tab w:val="left" w:pos="567"/>
          <w:tab w:val="left" w:pos="851"/>
          <w:tab w:val="left" w:pos="9360"/>
        </w:tabs>
        <w:spacing w:after="12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8.1.3. Составление методической разработки комбинированного или практического занятия в зависимости от объёма и продолжительности оценивается от 2 до 10 методических баллов.</w:t>
      </w:r>
    </w:p>
    <w:p w:rsidR="00181147" w:rsidRPr="008C3510" w:rsidRDefault="00181147" w:rsidP="008C3510">
      <w:pPr>
        <w:tabs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8.2. Методические баллы при оценке учебно-методических комплексов</w:t>
      </w:r>
    </w:p>
    <w:p w:rsidR="00181147" w:rsidRPr="008C3510" w:rsidRDefault="00181147" w:rsidP="008C3510">
      <w:pPr>
        <w:tabs>
          <w:tab w:val="left" w:pos="567"/>
          <w:tab w:val="left" w:pos="851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8.2.1. Оценка учебно-методического комплекса зависит от составляющих:</w:t>
      </w:r>
    </w:p>
    <w:p w:rsidR="00181147" w:rsidRPr="008C3510" w:rsidRDefault="00181147" w:rsidP="008C3510">
      <w:pPr>
        <w:tabs>
          <w:tab w:val="left" w:pos="567"/>
          <w:tab w:val="left" w:pos="851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общие сведения по теме, распределение учебных элементов – от 1 до 3 методических баллов;</w:t>
      </w:r>
    </w:p>
    <w:p w:rsidR="00181147" w:rsidRPr="008C3510" w:rsidRDefault="00181147" w:rsidP="008C3510">
      <w:pPr>
        <w:tabs>
          <w:tab w:val="left" w:pos="567"/>
          <w:tab w:val="left" w:pos="851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методическая разработка лекционного занятия – от 2 до 10 методических баллов;</w:t>
      </w:r>
    </w:p>
    <w:p w:rsidR="00181147" w:rsidRPr="008C3510" w:rsidRDefault="00181147" w:rsidP="008C3510">
      <w:pPr>
        <w:tabs>
          <w:tab w:val="left" w:pos="567"/>
          <w:tab w:val="left" w:pos="851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методическая разработка семинарского занятия (в зависимости от объема) – от 2 до 7 методических баллов;</w:t>
      </w:r>
    </w:p>
    <w:p w:rsidR="00181147" w:rsidRPr="008C3510" w:rsidRDefault="00181147" w:rsidP="008C3510">
      <w:pPr>
        <w:tabs>
          <w:tab w:val="left" w:pos="567"/>
          <w:tab w:val="left" w:pos="851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– методическая разработка комбинированного или практического занятия для преподавателя (в зависимости от объема и продолжительности) – от 2 до 10 методических баллов.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8.2.2. Коррекция учебно-методического комплекса (в зависимости от объема коррекции) оценивается от 1 до 5 методических баллов.</w:t>
      </w:r>
    </w:p>
    <w:p w:rsidR="00181147" w:rsidRPr="008C3510" w:rsidRDefault="00181147" w:rsidP="00100680">
      <w:pPr>
        <w:tabs>
          <w:tab w:val="left" w:pos="567"/>
          <w:tab w:val="left" w:pos="9360"/>
        </w:tabs>
        <w:spacing w:before="120"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8.3. Методические баллы при оценке мультимедийных материалов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8.3.1. Создание мультимедийных презентаций занятий (лекционных, семинарских, практических, комбинированных) в зависимости от объёма и сложности оценивается от 5 до 10 методических баллов.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caps/>
          <w:sz w:val="28"/>
          <w:szCs w:val="28"/>
          <w:lang w:eastAsia="ja-JP"/>
        </w:rPr>
        <w:t>8.3.2. с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оздание электронных учебных пособий в зависимости от объёма и сложности оценивается от 5 до 10 методических баллов за тему.</w:t>
      </w:r>
    </w:p>
    <w:p w:rsidR="00181147" w:rsidRPr="008C3510" w:rsidRDefault="00181147" w:rsidP="00100680">
      <w:pPr>
        <w:tabs>
          <w:tab w:val="left" w:pos="567"/>
          <w:tab w:val="left" w:pos="9360"/>
        </w:tabs>
        <w:spacing w:before="120" w:after="1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8.4. Методические баллы при оценке</w:t>
      </w:r>
      <w:r w:rsidR="0020228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методических разработок для студентов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8.4.1. Составление методических разработок для студентов (программ самоподготовки, рабочих тетрадей, методических пособий информационного или управляющего типа и т. п.) в зависимости от объема оцениваются от 3 до 10 методических баллов (за тему).</w:t>
      </w:r>
    </w:p>
    <w:p w:rsidR="00202282" w:rsidRDefault="00181147" w:rsidP="00202282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8.4.2. Составление учебно-методических пособий по дисциплине (сборники тестов, сборники задач, сборники алгоритмов манипуляций, сборники творческих заданий, инновационные разработки, сборники текстов для чтения по иностранному языку и др.) в зависимости от объема оцениваются от 3 до 10 методических баллов (за тему).</w:t>
      </w:r>
    </w:p>
    <w:p w:rsidR="00181147" w:rsidRPr="008C3510" w:rsidRDefault="00100680" w:rsidP="00100680">
      <w:pPr>
        <w:tabs>
          <w:tab w:val="left" w:pos="567"/>
          <w:tab w:val="left" w:pos="9360"/>
        </w:tabs>
        <w:spacing w:before="120" w:after="12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IX</w:t>
      </w:r>
      <w:r w:rsidR="00181147"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Порядок выполнения и оценка научно-методической работы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9.1. Составление методических пособий (рекомендаций) для преподавателей осуществляется </w:t>
      </w:r>
      <w:r w:rsidR="00AC72CD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по заявке методического  совета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. Методические пособия (рекомендации) для преподавателей утверждаются на заседании методического совета и оцениваются комиссионно в зависимости от объема от 10 до 20 методических баллов.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9.2. Методическая разработка открытого аудиторного занятия по дисциплине (междисциплинарному курсу) вместе с мультимедийной презентацией после проверки председателя цикловой методической комиссии должна быть представлена </w:t>
      </w:r>
      <w:r w:rsidR="00AC72CD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методисту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не позднее, чем за пять дней до проведения занятия.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9.2.1. Методическая разработка и мультимедийная презентация открытого аудиторного занятия по дисциплине (междисциплинарному курсу) оценивается комиссионно после его проведения: методическая разработка – от 10 до 25 методических баллов, мультимедийная презентация – от 5 до 10 методических баллов (в зависимости от объёма и сложности).</w:t>
      </w:r>
    </w:p>
    <w:p w:rsidR="00181147" w:rsidRPr="008C3510" w:rsidRDefault="00181147" w:rsidP="008C3510">
      <w:pPr>
        <w:tabs>
          <w:tab w:val="left" w:pos="567"/>
          <w:tab w:val="left" w:pos="851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9.2.2. Методическая разработка открытого занятия и мультимедийная презентация без его проведения в методических баллах не оценивается.</w:t>
      </w:r>
    </w:p>
    <w:p w:rsidR="00743F34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9.3. Подготовка методических разработок и проведение</w:t>
      </w:r>
      <w:r w:rsidR="00743F3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предметных недель,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олимпиад, студенческих конференций, конкурсов, внеаудиторных мероприятий по дисциплине (междисциплинарному курсу, профессиональному модулю) осуществляется по заявке м</w:t>
      </w:r>
      <w:r w:rsidR="00743F3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етодического  совета.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9.3.1. Методическая разработка и материалы для проведения </w:t>
      </w:r>
      <w:r w:rsidR="00743F3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предметных недель,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олимпиад, студенческих конференций, конкурсов, внеаудиторных мероприятий по дисциплине (междисциплинарному курсу, профессиональному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модулю) должны быть представлены </w:t>
      </w:r>
      <w:r w:rsidR="00743F3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методисту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не позднее, чем за пять дней до проведения мероприятия. 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9.3.2. Методическая разработка</w:t>
      </w:r>
      <w:r w:rsidR="00743F3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предметной недели,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олимпиады, студенческой конференции, конкурса, внеаудиторного мероприятия по дисциплине (междисциплинарному курсу, профессиональному модулю) оценивается комиссионно после проведения мероприятия в зависимости от объёма и сложности от 10 до 25 методических баллов, мультимедийная презентация – от 5 до 10 методических баллов (в зависимости от объёма и сложности).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9.4. Руководство внеаудиторной учебно-исследовательской работой и проектной деятельностью студентов с подготовкой к выступлению на конференциях в </w:t>
      </w:r>
      <w:r w:rsidR="00743F3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колледже, в  районе,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области, руководство написанием статей для публикации в сборниках, газетах, журналах проводится по согласованию с </w:t>
      </w:r>
      <w:r w:rsidR="00743F3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методическим  советом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Оформленная полная версия учебно-исследовательской работы или студенческого проекта с мультимедийной презентацией на диске должна быть сдана </w:t>
      </w:r>
      <w:r w:rsidR="00743F3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методисту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не позднее, чем за три дня до выступления, оценивается комиссионно в зависимости от итогов выступления от 5 до 25 методических баллов.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9.5. Подготовка выступлений преподавателей на семинарах и конференциях в </w:t>
      </w:r>
      <w:r w:rsidR="009949E0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филиале</w:t>
      </w:r>
      <w:r w:rsidR="00FD50C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, в  районе,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области, подготовка статей для публикации в сборниках, газетах, журналах проводится по согласованию с методическим кабинетом. Оформленная полная версия выступления с мультимедийной презентацией на диске и аналитическим отчётом преподавателя об участии в мероприятии должна быть сдана </w:t>
      </w:r>
      <w:r w:rsidR="00FD50C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методисту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не позднее, чем через пять дней после выступления. Работа оценивается комиссионно в зависимости от итогов выступления (уровня публикации) от 5 до 25 методических баллов.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9.6. Подготовка мультимедийных презентаций общеколледжных мероприятий проводится по согла</w:t>
      </w:r>
      <w:r w:rsidR="00FD50C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сованию с методическим  советом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Мультимедийная презентация сдаётся </w:t>
      </w:r>
      <w:r w:rsidR="00FD50C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методисту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на диске и оценивается комиссионно в зависимости от объёма и сложности от 10 до 15 методических баллов.</w:t>
      </w:r>
    </w:p>
    <w:p w:rsidR="00181147" w:rsidRPr="008C3510" w:rsidRDefault="00181147" w:rsidP="008C3510">
      <w:pPr>
        <w:tabs>
          <w:tab w:val="left" w:pos="567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9.7. Подготовка мультимедийных презентаций докладов, проектов и т.п. для представления вне </w:t>
      </w:r>
      <w:r w:rsidR="00AC72CD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филиала</w:t>
      </w:r>
      <w:r w:rsidR="00FD50C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(в  районе</w:t>
      </w:r>
      <w:r w:rsidR="00202282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области) проводится по согласованию с методическим кабинетом. Мультимедийная презентация сдаётся </w:t>
      </w:r>
      <w:r w:rsidR="00FD50C4"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методисту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на диске и оценивается комиссионно в зависимости от объёма и сложности от 15 до 20 методических баллов.</w:t>
      </w:r>
    </w:p>
    <w:p w:rsidR="00181147" w:rsidRPr="008C3510" w:rsidRDefault="00100680" w:rsidP="00100680">
      <w:pPr>
        <w:tabs>
          <w:tab w:val="left" w:pos="9360"/>
        </w:tabs>
        <w:spacing w:before="120" w:after="12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ja-JP"/>
        </w:rPr>
        <w:t>X</w:t>
      </w:r>
      <w:r w:rsidR="00181147" w:rsidRPr="008C351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. Оплата методической работы</w:t>
      </w:r>
    </w:p>
    <w:p w:rsidR="00181147" w:rsidRPr="008C3510" w:rsidRDefault="00181147" w:rsidP="008C351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10.1. Оплата методической работы преподавателей </w:t>
      </w:r>
      <w:r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</w:t>
      </w:r>
      <w:r w:rsidR="00FD50C4"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Шенталинском филиале </w:t>
      </w:r>
      <w:r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производится по приказу </w:t>
      </w:r>
      <w:r w:rsidR="00BA23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</w:t>
      </w:r>
      <w:r w:rsidR="00FD50C4"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>уководителя</w:t>
      </w:r>
      <w:r w:rsidR="00202282"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Шенталинского </w:t>
      </w:r>
      <w:r w:rsidR="00FD50C4"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филиала </w:t>
      </w:r>
      <w:r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 основании служебной записки </w:t>
      </w:r>
      <w:r w:rsidR="000402D7"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BA23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методиста </w:t>
      </w:r>
      <w:r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 итогам работы </w:t>
      </w:r>
      <w:r w:rsidR="00BA23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методического совета</w:t>
      </w:r>
      <w:r w:rsidRPr="0020228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 указанием методического балла преподавателей.</w:t>
      </w:r>
    </w:p>
    <w:p w:rsidR="00181147" w:rsidRPr="008C3510" w:rsidRDefault="00181147" w:rsidP="008C351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10.2. Денежный эквивалент методического балла устанавливается </w:t>
      </w:r>
      <w:r w:rsidR="00BA235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руководителем Шенталинского филиала </w:t>
      </w:r>
      <w:r w:rsidRPr="008C3510">
        <w:rPr>
          <w:rFonts w:ascii="Times New Roman" w:eastAsia="MS Mincho" w:hAnsi="Times New Roman" w:cs="Times New Roman"/>
          <w:sz w:val="28"/>
          <w:szCs w:val="28"/>
          <w:lang w:eastAsia="ja-JP"/>
        </w:rPr>
        <w:t>на каждый учебный год, исходя из наличия финансовых средств.</w:t>
      </w:r>
    </w:p>
    <w:p w:rsidR="00181147" w:rsidRPr="008C3510" w:rsidRDefault="00181147" w:rsidP="008C3510">
      <w:pPr>
        <w:tabs>
          <w:tab w:val="left" w:pos="426"/>
          <w:tab w:val="left" w:pos="936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55438" w:rsidRPr="008C3510" w:rsidRDefault="00A55438" w:rsidP="008C35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438" w:rsidRPr="008C3510" w:rsidSect="0010068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418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7A" w:rsidRDefault="0088477A">
      <w:pPr>
        <w:spacing w:after="0" w:line="240" w:lineRule="auto"/>
      </w:pPr>
      <w:r>
        <w:separator/>
      </w:r>
    </w:p>
  </w:endnote>
  <w:endnote w:type="continuationSeparator" w:id="0">
    <w:p w:rsidR="0088477A" w:rsidRDefault="0088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C4" w:rsidRDefault="00681520" w:rsidP="00BE75B5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48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5C4" w:rsidRDefault="0088477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C4" w:rsidRDefault="00681520" w:rsidP="00BE75B5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48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218C">
      <w:rPr>
        <w:rStyle w:val="a5"/>
        <w:noProof/>
      </w:rPr>
      <w:t>2</w:t>
    </w:r>
    <w:r>
      <w:rPr>
        <w:rStyle w:val="a5"/>
      </w:rPr>
      <w:fldChar w:fldCharType="end"/>
    </w:r>
  </w:p>
  <w:p w:rsidR="008545C4" w:rsidRDefault="008847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7A" w:rsidRDefault="0088477A">
      <w:pPr>
        <w:spacing w:after="0" w:line="240" w:lineRule="auto"/>
      </w:pPr>
      <w:r>
        <w:separator/>
      </w:r>
    </w:p>
  </w:footnote>
  <w:footnote w:type="continuationSeparator" w:id="0">
    <w:p w:rsidR="0088477A" w:rsidRDefault="00884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C4" w:rsidRDefault="00681520" w:rsidP="005026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8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45C4" w:rsidRDefault="0088477A" w:rsidP="0002209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C4" w:rsidRDefault="0088477A" w:rsidP="0002209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312"/>
    <w:multiLevelType w:val="multilevel"/>
    <w:tmpl w:val="13DAEFC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230B6F"/>
    <w:multiLevelType w:val="multilevel"/>
    <w:tmpl w:val="ABD6B3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A36016"/>
    <w:multiLevelType w:val="multilevel"/>
    <w:tmpl w:val="DFFED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75F3CFB"/>
    <w:multiLevelType w:val="multilevel"/>
    <w:tmpl w:val="0F628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FDF619B"/>
    <w:multiLevelType w:val="multilevel"/>
    <w:tmpl w:val="DFFED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3F6D81"/>
    <w:multiLevelType w:val="multilevel"/>
    <w:tmpl w:val="0F628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523E24"/>
    <w:multiLevelType w:val="multilevel"/>
    <w:tmpl w:val="494EB97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537A5F"/>
    <w:multiLevelType w:val="hybridMultilevel"/>
    <w:tmpl w:val="8FD451DA"/>
    <w:lvl w:ilvl="0" w:tplc="83C0E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C6FC72">
      <w:numFmt w:val="none"/>
      <w:lvlText w:val=""/>
      <w:lvlJc w:val="left"/>
      <w:pPr>
        <w:tabs>
          <w:tab w:val="num" w:pos="360"/>
        </w:tabs>
      </w:pPr>
    </w:lvl>
    <w:lvl w:ilvl="2" w:tplc="63204982">
      <w:numFmt w:val="none"/>
      <w:lvlText w:val=""/>
      <w:lvlJc w:val="left"/>
      <w:pPr>
        <w:tabs>
          <w:tab w:val="num" w:pos="360"/>
        </w:tabs>
      </w:pPr>
    </w:lvl>
    <w:lvl w:ilvl="3" w:tplc="7A36DCA4">
      <w:numFmt w:val="none"/>
      <w:lvlText w:val=""/>
      <w:lvlJc w:val="left"/>
      <w:pPr>
        <w:tabs>
          <w:tab w:val="num" w:pos="360"/>
        </w:tabs>
      </w:pPr>
    </w:lvl>
    <w:lvl w:ilvl="4" w:tplc="114852E8">
      <w:numFmt w:val="none"/>
      <w:lvlText w:val=""/>
      <w:lvlJc w:val="left"/>
      <w:pPr>
        <w:tabs>
          <w:tab w:val="num" w:pos="360"/>
        </w:tabs>
      </w:pPr>
    </w:lvl>
    <w:lvl w:ilvl="5" w:tplc="DEE80F36">
      <w:numFmt w:val="none"/>
      <w:lvlText w:val=""/>
      <w:lvlJc w:val="left"/>
      <w:pPr>
        <w:tabs>
          <w:tab w:val="num" w:pos="360"/>
        </w:tabs>
      </w:pPr>
    </w:lvl>
    <w:lvl w:ilvl="6" w:tplc="0CB60CB2">
      <w:numFmt w:val="none"/>
      <w:lvlText w:val=""/>
      <w:lvlJc w:val="left"/>
      <w:pPr>
        <w:tabs>
          <w:tab w:val="num" w:pos="360"/>
        </w:tabs>
      </w:pPr>
    </w:lvl>
    <w:lvl w:ilvl="7" w:tplc="85CA3650">
      <w:numFmt w:val="none"/>
      <w:lvlText w:val=""/>
      <w:lvlJc w:val="left"/>
      <w:pPr>
        <w:tabs>
          <w:tab w:val="num" w:pos="360"/>
        </w:tabs>
      </w:pPr>
    </w:lvl>
    <w:lvl w:ilvl="8" w:tplc="2DE4F8C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C652FB5"/>
    <w:multiLevelType w:val="hybridMultilevel"/>
    <w:tmpl w:val="C79C623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410777C8"/>
    <w:multiLevelType w:val="multilevel"/>
    <w:tmpl w:val="DFFED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4A2F2AAD"/>
    <w:multiLevelType w:val="multilevel"/>
    <w:tmpl w:val="DFFED6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CA10623"/>
    <w:multiLevelType w:val="multilevel"/>
    <w:tmpl w:val="ED0C68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14E72DF"/>
    <w:multiLevelType w:val="multilevel"/>
    <w:tmpl w:val="696CC2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F45D4A"/>
    <w:multiLevelType w:val="hybridMultilevel"/>
    <w:tmpl w:val="638C7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8B185E"/>
    <w:multiLevelType w:val="multilevel"/>
    <w:tmpl w:val="0F628E2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7090BB5"/>
    <w:multiLevelType w:val="multilevel"/>
    <w:tmpl w:val="AA1A35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6">
    <w:nsid w:val="78A40D3F"/>
    <w:multiLevelType w:val="multilevel"/>
    <w:tmpl w:val="D7F6933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0"/>
  </w:num>
  <w:num w:numId="8">
    <w:abstractNumId w:val="5"/>
  </w:num>
  <w:num w:numId="9">
    <w:abstractNumId w:val="16"/>
  </w:num>
  <w:num w:numId="10">
    <w:abstractNumId w:val="6"/>
  </w:num>
  <w:num w:numId="11">
    <w:abstractNumId w:val="13"/>
  </w:num>
  <w:num w:numId="12">
    <w:abstractNumId w:val="14"/>
  </w:num>
  <w:num w:numId="13">
    <w:abstractNumId w:val="3"/>
  </w:num>
  <w:num w:numId="14">
    <w:abstractNumId w:val="4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147"/>
    <w:rsid w:val="000402D7"/>
    <w:rsid w:val="00075AF6"/>
    <w:rsid w:val="00100680"/>
    <w:rsid w:val="00144FE3"/>
    <w:rsid w:val="00181147"/>
    <w:rsid w:val="00185BC7"/>
    <w:rsid w:val="001A770D"/>
    <w:rsid w:val="00202282"/>
    <w:rsid w:val="00210BF3"/>
    <w:rsid w:val="0025488C"/>
    <w:rsid w:val="00286B24"/>
    <w:rsid w:val="002D7E9D"/>
    <w:rsid w:val="00310093"/>
    <w:rsid w:val="00352A3A"/>
    <w:rsid w:val="003E2331"/>
    <w:rsid w:val="00401663"/>
    <w:rsid w:val="00452FEC"/>
    <w:rsid w:val="004B41C6"/>
    <w:rsid w:val="00500111"/>
    <w:rsid w:val="00537407"/>
    <w:rsid w:val="005442B3"/>
    <w:rsid w:val="005E1487"/>
    <w:rsid w:val="005F5337"/>
    <w:rsid w:val="0061155E"/>
    <w:rsid w:val="00681520"/>
    <w:rsid w:val="00743F34"/>
    <w:rsid w:val="007A1EEA"/>
    <w:rsid w:val="0088477A"/>
    <w:rsid w:val="008A4CEA"/>
    <w:rsid w:val="008C3510"/>
    <w:rsid w:val="009949E0"/>
    <w:rsid w:val="009B01BD"/>
    <w:rsid w:val="00A06FAD"/>
    <w:rsid w:val="00A55438"/>
    <w:rsid w:val="00AB6FAA"/>
    <w:rsid w:val="00AC72CD"/>
    <w:rsid w:val="00AC75B5"/>
    <w:rsid w:val="00B40F87"/>
    <w:rsid w:val="00BA2356"/>
    <w:rsid w:val="00BA73D4"/>
    <w:rsid w:val="00BB36BC"/>
    <w:rsid w:val="00BC502E"/>
    <w:rsid w:val="00C54F94"/>
    <w:rsid w:val="00D77B2A"/>
    <w:rsid w:val="00DB1373"/>
    <w:rsid w:val="00E013EE"/>
    <w:rsid w:val="00E30333"/>
    <w:rsid w:val="00E4218C"/>
    <w:rsid w:val="00E47DAA"/>
    <w:rsid w:val="00EC363F"/>
    <w:rsid w:val="00EE72BC"/>
    <w:rsid w:val="00EF1127"/>
    <w:rsid w:val="00F24BA8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81147"/>
  </w:style>
  <w:style w:type="paragraph" w:styleId="a3">
    <w:name w:val="header"/>
    <w:basedOn w:val="a"/>
    <w:link w:val="a4"/>
    <w:rsid w:val="00181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rsid w:val="0018114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181147"/>
  </w:style>
  <w:style w:type="table" w:styleId="a6">
    <w:name w:val="Table Grid"/>
    <w:basedOn w:val="a1"/>
    <w:rsid w:val="00181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811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0000"/>
      <w:sz w:val="28"/>
      <w:szCs w:val="26"/>
      <w:lang w:eastAsia="ru-RU" w:bidi="he-IL"/>
    </w:rPr>
  </w:style>
  <w:style w:type="character" w:customStyle="1" w:styleId="a8">
    <w:name w:val="Основной текст с отступом Знак"/>
    <w:basedOn w:val="a0"/>
    <w:link w:val="a7"/>
    <w:rsid w:val="00181147"/>
    <w:rPr>
      <w:rFonts w:ascii="Times New Roman" w:eastAsia="Times New Roman" w:hAnsi="Times New Roman" w:cs="Times New Roman"/>
      <w:color w:val="FF0000"/>
      <w:sz w:val="28"/>
      <w:szCs w:val="26"/>
      <w:lang w:eastAsia="ru-RU" w:bidi="he-IL"/>
    </w:rPr>
  </w:style>
  <w:style w:type="paragraph" w:styleId="a9">
    <w:name w:val="footer"/>
    <w:basedOn w:val="a"/>
    <w:link w:val="aa"/>
    <w:rsid w:val="00181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Нижний колонтитул Знак"/>
    <w:basedOn w:val="a0"/>
    <w:link w:val="a9"/>
    <w:rsid w:val="0018114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b">
    <w:name w:val="Strong"/>
    <w:uiPriority w:val="99"/>
    <w:qFormat/>
    <w:rsid w:val="00181147"/>
    <w:rPr>
      <w:rFonts w:cs="Times New Roman"/>
      <w:b/>
    </w:rPr>
  </w:style>
  <w:style w:type="paragraph" w:customStyle="1" w:styleId="ConsPlusNormal">
    <w:name w:val="ConsPlusNormal"/>
    <w:rsid w:val="00181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488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4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81147"/>
  </w:style>
  <w:style w:type="paragraph" w:styleId="a3">
    <w:name w:val="header"/>
    <w:basedOn w:val="a"/>
    <w:link w:val="a4"/>
    <w:rsid w:val="00181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Верхний колонтитул Знак"/>
    <w:basedOn w:val="a0"/>
    <w:link w:val="a3"/>
    <w:rsid w:val="0018114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rsid w:val="00181147"/>
  </w:style>
  <w:style w:type="table" w:styleId="a6">
    <w:name w:val="Table Grid"/>
    <w:basedOn w:val="a1"/>
    <w:rsid w:val="00181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8114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FF0000"/>
      <w:sz w:val="28"/>
      <w:szCs w:val="26"/>
      <w:lang w:eastAsia="ru-RU" w:bidi="he-IL"/>
    </w:rPr>
  </w:style>
  <w:style w:type="character" w:customStyle="1" w:styleId="a8">
    <w:name w:val="Основной текст с отступом Знак"/>
    <w:basedOn w:val="a0"/>
    <w:link w:val="a7"/>
    <w:rsid w:val="00181147"/>
    <w:rPr>
      <w:rFonts w:ascii="Times New Roman" w:eastAsia="Times New Roman" w:hAnsi="Times New Roman" w:cs="Times New Roman"/>
      <w:color w:val="FF0000"/>
      <w:sz w:val="28"/>
      <w:szCs w:val="26"/>
      <w:lang w:eastAsia="ru-RU" w:bidi="he-IL"/>
    </w:rPr>
  </w:style>
  <w:style w:type="paragraph" w:styleId="a9">
    <w:name w:val="footer"/>
    <w:basedOn w:val="a"/>
    <w:link w:val="aa"/>
    <w:rsid w:val="00181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a">
    <w:name w:val="Нижний колонтитул Знак"/>
    <w:basedOn w:val="a0"/>
    <w:link w:val="a9"/>
    <w:rsid w:val="0018114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b">
    <w:name w:val="Strong"/>
    <w:uiPriority w:val="99"/>
    <w:qFormat/>
    <w:rsid w:val="00181147"/>
    <w:rPr>
      <w:rFonts w:cs="Times New Roman"/>
      <w:b/>
    </w:rPr>
  </w:style>
  <w:style w:type="paragraph" w:customStyle="1" w:styleId="ConsPlusNormal">
    <w:name w:val="ConsPlusNormal"/>
    <w:rsid w:val="00181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Shmu</Company>
  <LinksUpToDate>false</LinksUpToDate>
  <CharactersWithSpaces>25116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Pc-37</dc:creator>
  <cp:keywords/>
  <dc:description/>
  <cp:lastModifiedBy>Pc-37</cp:lastModifiedBy>
  <cp:revision>2</cp:revision>
  <cp:lastPrinted>2015-11-25T08:44:00Z</cp:lastPrinted>
  <dcterms:created xsi:type="dcterms:W3CDTF">2016-03-24T10:29:00Z</dcterms:created>
  <dcterms:modified xsi:type="dcterms:W3CDTF">2016-03-24T10:29:00Z</dcterms:modified>
</cp:coreProperties>
</file>